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4B30" w14:textId="77777777" w:rsidR="00FE067E" w:rsidRDefault="00CD36CF" w:rsidP="00EF6030">
      <w:pPr>
        <w:pStyle w:val="TitlePageOrigin"/>
      </w:pPr>
      <w:r>
        <w:t>WEST virginia legislature</w:t>
      </w:r>
    </w:p>
    <w:p w14:paraId="77125331" w14:textId="77777777" w:rsidR="00CD36CF" w:rsidRDefault="00CD36CF" w:rsidP="00EF6030">
      <w:pPr>
        <w:pStyle w:val="TitlePageSession"/>
      </w:pPr>
      <w:r>
        <w:t>20</w:t>
      </w:r>
      <w:r w:rsidR="006565E8">
        <w:t>2</w:t>
      </w:r>
      <w:r w:rsidR="00AE27A7">
        <w:t>5</w:t>
      </w:r>
      <w:r>
        <w:t xml:space="preserve"> regular session</w:t>
      </w:r>
    </w:p>
    <w:p w14:paraId="150E6814" w14:textId="77777777" w:rsidR="00CD36CF" w:rsidRDefault="00E51E73" w:rsidP="00EF6030">
      <w:pPr>
        <w:pStyle w:val="TitlePageBillPrefix"/>
      </w:pPr>
      <w:sdt>
        <w:sdtPr>
          <w:tag w:val="IntroDate"/>
          <w:id w:val="-1236936958"/>
          <w:placeholder>
            <w:docPart w:val="9B4B2B40C5F64E1DA5A093115A8280B5"/>
          </w:placeholder>
          <w:text/>
        </w:sdtPr>
        <w:sdtEndPr/>
        <w:sdtContent>
          <w:r w:rsidR="00AC3B58">
            <w:t>Committee Substitute</w:t>
          </w:r>
        </w:sdtContent>
      </w:sdt>
    </w:p>
    <w:p w14:paraId="64BB82AF" w14:textId="77777777" w:rsidR="00AC3B58" w:rsidRPr="00AC3B58" w:rsidRDefault="00AC3B58" w:rsidP="00EF6030">
      <w:pPr>
        <w:pStyle w:val="TitlePageBillPrefix"/>
      </w:pPr>
      <w:r>
        <w:t>for</w:t>
      </w:r>
    </w:p>
    <w:p w14:paraId="08914EFE" w14:textId="77777777" w:rsidR="00CD36CF" w:rsidRDefault="00E51E73" w:rsidP="00EF6030">
      <w:pPr>
        <w:pStyle w:val="BillNumber"/>
      </w:pPr>
      <w:sdt>
        <w:sdtPr>
          <w:tag w:val="Chamber"/>
          <w:id w:val="893011969"/>
          <w:lock w:val="sdtLocked"/>
          <w:placeholder>
            <w:docPart w:val="9F47B466A8244A6F89CB6099C4359274"/>
          </w:placeholder>
          <w:dropDownList>
            <w:listItem w:displayText="House" w:value="House"/>
            <w:listItem w:displayText="Senate" w:value="Senate"/>
          </w:dropDownList>
        </w:sdtPr>
        <w:sdtEndPr/>
        <w:sdtContent>
          <w:r w:rsidR="003D3E89">
            <w:t>Senate</w:t>
          </w:r>
        </w:sdtContent>
      </w:sdt>
      <w:r w:rsidR="00303684">
        <w:t xml:space="preserve"> </w:t>
      </w:r>
      <w:r w:rsidR="00CD36CF">
        <w:t xml:space="preserve">Bill </w:t>
      </w:r>
      <w:sdt>
        <w:sdtPr>
          <w:tag w:val="BNum"/>
          <w:id w:val="1645317809"/>
          <w:lock w:val="sdtLocked"/>
          <w:placeholder>
            <w:docPart w:val="4E339A84E38C469482CA56A27CA79A6E"/>
          </w:placeholder>
          <w:text/>
        </w:sdtPr>
        <w:sdtEndPr/>
        <w:sdtContent>
          <w:r w:rsidR="003D3E89" w:rsidRPr="003D3E89">
            <w:t>707</w:t>
          </w:r>
        </w:sdtContent>
      </w:sdt>
    </w:p>
    <w:p w14:paraId="49900A77" w14:textId="5D71438A" w:rsidR="003D3E89" w:rsidRDefault="003D3E89" w:rsidP="00EF6030">
      <w:pPr>
        <w:pStyle w:val="References"/>
        <w:rPr>
          <w:smallCaps/>
        </w:rPr>
      </w:pPr>
      <w:r>
        <w:rPr>
          <w:smallCaps/>
        </w:rPr>
        <w:t>By Senators Helton, Thorne, Rucker</w:t>
      </w:r>
      <w:r w:rsidR="002C078A">
        <w:rPr>
          <w:smallCaps/>
        </w:rPr>
        <w:t>, and Morris</w:t>
      </w:r>
    </w:p>
    <w:p w14:paraId="414E1137" w14:textId="77777777" w:rsidR="009D26C1" w:rsidRDefault="00CD36CF" w:rsidP="00EF6030">
      <w:pPr>
        <w:pStyle w:val="References"/>
        <w:sectPr w:rsidR="009D26C1" w:rsidSect="003D3E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61299812D61846DEAD04CDA38FA9E30F"/>
          </w:placeholder>
          <w:text/>
        </w:sdtPr>
        <w:sdtEndPr/>
        <w:sdtContent>
          <w:r w:rsidR="007805C5">
            <w:t>March 12, 2025</w:t>
          </w:r>
        </w:sdtContent>
      </w:sdt>
      <w:r w:rsidR="00EC1FC5">
        <w:t xml:space="preserve">, from the Committee on </w:t>
      </w:r>
      <w:sdt>
        <w:sdtPr>
          <w:tag w:val="References"/>
          <w:id w:val="-1043047873"/>
          <w:placeholder>
            <w:docPart w:val="976A57FCA7BF447E8B8555D2F1A6D5C4"/>
          </w:placeholder>
          <w:text w:multiLine="1"/>
        </w:sdtPr>
        <w:sdtEndPr/>
        <w:sdtContent>
          <w:r w:rsidR="00C33411">
            <w:t>Health and Human Resources</w:t>
          </w:r>
        </w:sdtContent>
      </w:sdt>
      <w:r>
        <w:t>]</w:t>
      </w:r>
    </w:p>
    <w:p w14:paraId="35EE46CE" w14:textId="63DA2974" w:rsidR="003D3E89" w:rsidRDefault="003D3E89" w:rsidP="00EF6030">
      <w:pPr>
        <w:pStyle w:val="References"/>
      </w:pPr>
    </w:p>
    <w:p w14:paraId="111F22EF" w14:textId="77777777" w:rsidR="003D3E89" w:rsidRDefault="003D3E89" w:rsidP="003D3E89">
      <w:pPr>
        <w:pStyle w:val="TitlePageOrigin"/>
      </w:pPr>
    </w:p>
    <w:p w14:paraId="728BD2FC" w14:textId="77777777" w:rsidR="003D3E89" w:rsidRPr="00576E3D" w:rsidRDefault="003D3E89" w:rsidP="003D3E89">
      <w:pPr>
        <w:pStyle w:val="TitlePageOrigin"/>
        <w:rPr>
          <w:color w:val="auto"/>
        </w:rPr>
      </w:pPr>
    </w:p>
    <w:p w14:paraId="7929F52B" w14:textId="0601C127" w:rsidR="003D3E89" w:rsidRPr="00576E3D" w:rsidRDefault="003D3E89" w:rsidP="009D26C1">
      <w:pPr>
        <w:pStyle w:val="TitleSection"/>
        <w:rPr>
          <w:color w:val="auto"/>
        </w:rPr>
      </w:pPr>
      <w:r w:rsidRPr="00576E3D">
        <w:rPr>
          <w:color w:val="auto"/>
        </w:rPr>
        <w:lastRenderedPageBreak/>
        <w:t>A BILL to amend and reenact §16-5K-6 of the Code of West Virginia, 1931, as amended, relating to professional service</w:t>
      </w:r>
      <w:r>
        <w:rPr>
          <w:color w:val="auto"/>
        </w:rPr>
        <w:t>s</w:t>
      </w:r>
      <w:r w:rsidRPr="00576E3D">
        <w:rPr>
          <w:color w:val="auto"/>
        </w:rPr>
        <w:t xml:space="preserve"> provided to the West Virginia Birth-to-Three program by therapists and other professionals who are not employed by a state agency; and providing a 25 percent increase payment for those services</w:t>
      </w:r>
      <w:r w:rsidR="0074284A">
        <w:rPr>
          <w:color w:val="auto"/>
        </w:rPr>
        <w:t xml:space="preserve"> provided in </w:t>
      </w:r>
      <w:r w:rsidR="006632C3">
        <w:rPr>
          <w:color w:val="auto"/>
        </w:rPr>
        <w:t>person</w:t>
      </w:r>
      <w:r w:rsidRPr="00576E3D">
        <w:rPr>
          <w:color w:val="auto"/>
        </w:rPr>
        <w:t xml:space="preserve">. </w:t>
      </w:r>
    </w:p>
    <w:p w14:paraId="59AF7AEA" w14:textId="77777777" w:rsidR="003D3E89" w:rsidRPr="00576E3D" w:rsidRDefault="003D3E89" w:rsidP="009D26C1">
      <w:pPr>
        <w:pStyle w:val="EnactingClause"/>
        <w:rPr>
          <w:color w:val="auto"/>
        </w:rPr>
      </w:pPr>
      <w:r w:rsidRPr="00576E3D">
        <w:rPr>
          <w:color w:val="auto"/>
        </w:rPr>
        <w:t>Be it enacted by the Legislature of West Virginia:</w:t>
      </w:r>
    </w:p>
    <w:p w14:paraId="3C0B4C6F" w14:textId="77777777" w:rsidR="003D3E89" w:rsidRPr="00576E3D" w:rsidRDefault="003D3E89" w:rsidP="009D26C1">
      <w:pPr>
        <w:pStyle w:val="EnactingClause"/>
        <w:rPr>
          <w:color w:val="auto"/>
        </w:rPr>
        <w:sectPr w:rsidR="003D3E89" w:rsidRPr="00576E3D" w:rsidSect="009D26C1">
          <w:pgSz w:w="12240" w:h="15840" w:code="1"/>
          <w:pgMar w:top="1440" w:right="1440" w:bottom="1440" w:left="1440" w:header="720" w:footer="720" w:gutter="0"/>
          <w:lnNumType w:countBy="1" w:restart="newSection"/>
          <w:pgNumType w:start="0"/>
          <w:cols w:space="720"/>
          <w:titlePg/>
          <w:docGrid w:linePitch="360"/>
        </w:sectPr>
      </w:pPr>
    </w:p>
    <w:p w14:paraId="1880079B" w14:textId="77777777" w:rsidR="003D3E89" w:rsidRPr="00576E3D" w:rsidRDefault="003D3E89" w:rsidP="009D26C1">
      <w:pPr>
        <w:pStyle w:val="ArticleHeading"/>
        <w:widowControl/>
        <w:rPr>
          <w:color w:val="auto"/>
        </w:rPr>
        <w:sectPr w:rsidR="003D3E89" w:rsidRPr="00576E3D" w:rsidSect="003D3E89">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ARTICLE 5K. EARLY INTERVENTION SERVICES FOR CHILDREN WITH DEVELOPMENTAL DELAYS.</w:t>
      </w:r>
    </w:p>
    <w:p w14:paraId="02B09184" w14:textId="77777777" w:rsidR="003D3E89" w:rsidRPr="00576E3D" w:rsidRDefault="003D3E89" w:rsidP="009D26C1">
      <w:pPr>
        <w:pStyle w:val="SectionHeading"/>
        <w:widowControl/>
        <w:rPr>
          <w:color w:val="auto"/>
        </w:rPr>
        <w:sectPr w:rsidR="003D3E89" w:rsidRPr="00576E3D" w:rsidSect="003D3E89">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§16-5K-6. West Virginia Birth-to-Three Fund.</w:t>
      </w:r>
    </w:p>
    <w:p w14:paraId="4ACB1E03" w14:textId="38FB9C76" w:rsidR="003D3E89" w:rsidRPr="00576E3D" w:rsidRDefault="003D3E89" w:rsidP="009D26C1">
      <w:pPr>
        <w:pStyle w:val="SectionBody"/>
        <w:widowControl/>
        <w:rPr>
          <w:color w:val="auto"/>
        </w:rPr>
      </w:pPr>
      <w:r w:rsidRPr="00576E3D">
        <w:rPr>
          <w:color w:val="auto"/>
        </w:rPr>
        <w:t>(a) There is created in the state Treasury a fund to be known as the West Virginia Birth-to-Three Fund that shall be an interest-bearing account established and maintained to pay costs, fees and expenses incurred, or to be incurred, for early intervention services for children who are developmentally delayed.</w:t>
      </w:r>
    </w:p>
    <w:p w14:paraId="6D4B479C" w14:textId="77777777" w:rsidR="003D3E89" w:rsidRPr="00576E3D" w:rsidRDefault="003D3E89" w:rsidP="009D26C1">
      <w:pPr>
        <w:pStyle w:val="SectionBody"/>
        <w:widowControl/>
        <w:rPr>
          <w:color w:val="auto"/>
        </w:rPr>
      </w:pPr>
      <w:r w:rsidRPr="00576E3D">
        <w:rPr>
          <w:color w:val="auto"/>
        </w:rPr>
        <w:t>(b) Funds deposited into this account shall be derived from the following sources:</w:t>
      </w:r>
    </w:p>
    <w:p w14:paraId="7C071970" w14:textId="77777777" w:rsidR="003D3E89" w:rsidRPr="00576E3D" w:rsidRDefault="003D3E89" w:rsidP="009D26C1">
      <w:pPr>
        <w:pStyle w:val="SectionBody"/>
        <w:widowControl/>
        <w:rPr>
          <w:color w:val="auto"/>
        </w:rPr>
      </w:pPr>
      <w:r w:rsidRPr="00576E3D">
        <w:rPr>
          <w:color w:val="auto"/>
        </w:rPr>
        <w:t>(1) Any appropriations by the Legislature;</w:t>
      </w:r>
    </w:p>
    <w:p w14:paraId="3767E1F0" w14:textId="77777777" w:rsidR="003D3E89" w:rsidRPr="00576E3D" w:rsidRDefault="003D3E89" w:rsidP="009D26C1">
      <w:pPr>
        <w:pStyle w:val="SectionBody"/>
        <w:widowControl/>
        <w:rPr>
          <w:color w:val="auto"/>
        </w:rPr>
      </w:pPr>
      <w:r w:rsidRPr="00576E3D">
        <w:rPr>
          <w:color w:val="auto"/>
        </w:rPr>
        <w:t>(2) Fund transfers from any fund of the divisions of the Department of Health that, in whole or in part, supports early intervention services;</w:t>
      </w:r>
    </w:p>
    <w:p w14:paraId="27537E98" w14:textId="77777777" w:rsidR="003D3E89" w:rsidRPr="00576E3D" w:rsidRDefault="003D3E89" w:rsidP="009D26C1">
      <w:pPr>
        <w:pStyle w:val="SectionBody"/>
        <w:widowControl/>
        <w:rPr>
          <w:color w:val="auto"/>
        </w:rPr>
      </w:pPr>
      <w:r w:rsidRPr="00576E3D">
        <w:rPr>
          <w:color w:val="auto"/>
        </w:rPr>
        <w:t>(3) All public funds transferred by any public agency as permitted by applicable law;</w:t>
      </w:r>
    </w:p>
    <w:p w14:paraId="492C4EDB" w14:textId="77777777" w:rsidR="003D3E89" w:rsidRPr="00576E3D" w:rsidRDefault="003D3E89" w:rsidP="009D26C1">
      <w:pPr>
        <w:pStyle w:val="SectionBody"/>
        <w:widowControl/>
        <w:rPr>
          <w:color w:val="auto"/>
        </w:rPr>
      </w:pPr>
      <w:r w:rsidRPr="00576E3D">
        <w:rPr>
          <w:color w:val="auto"/>
        </w:rPr>
        <w:t xml:space="preserve">(4) Any private funds contributed, donated or bequeathed by corporations, individuals or other entities; </w:t>
      </w:r>
      <w:r w:rsidRPr="00C33411">
        <w:rPr>
          <w:strike/>
          <w:color w:val="auto"/>
        </w:rPr>
        <w:t>and</w:t>
      </w:r>
    </w:p>
    <w:p w14:paraId="43DA05E5" w14:textId="3DAFFAA3" w:rsidR="003D3E89" w:rsidRPr="00576E3D" w:rsidRDefault="003D3E89" w:rsidP="009D26C1">
      <w:pPr>
        <w:pStyle w:val="SectionBody"/>
        <w:widowControl/>
        <w:rPr>
          <w:color w:val="auto"/>
        </w:rPr>
      </w:pPr>
      <w:r w:rsidRPr="00576E3D">
        <w:rPr>
          <w:color w:val="auto"/>
        </w:rPr>
        <w:t>(5) All proceeds from fees paid by the client or third</w:t>
      </w:r>
      <w:r w:rsidR="008B1D14">
        <w:rPr>
          <w:color w:val="auto"/>
        </w:rPr>
        <w:t>-</w:t>
      </w:r>
      <w:r w:rsidRPr="00576E3D">
        <w:rPr>
          <w:color w:val="auto"/>
        </w:rPr>
        <w:t>party payers; and</w:t>
      </w:r>
    </w:p>
    <w:p w14:paraId="1E20EFF8" w14:textId="77777777" w:rsidR="003D3E89" w:rsidRPr="00576E3D" w:rsidRDefault="003D3E89" w:rsidP="009D26C1">
      <w:pPr>
        <w:pStyle w:val="SectionBody"/>
        <w:widowControl/>
        <w:rPr>
          <w:color w:val="auto"/>
        </w:rPr>
      </w:pPr>
      <w:r w:rsidRPr="00576E3D">
        <w:rPr>
          <w:color w:val="auto"/>
        </w:rPr>
        <w:t>(6) All interest or return on investments accruing to the fund.</w:t>
      </w:r>
    </w:p>
    <w:p w14:paraId="70A2C566" w14:textId="0E53E02A" w:rsidR="003D3E89" w:rsidRPr="00576E3D" w:rsidRDefault="003D3E89" w:rsidP="009D26C1">
      <w:pPr>
        <w:pStyle w:val="SectionBody"/>
        <w:widowControl/>
        <w:rPr>
          <w:color w:val="auto"/>
        </w:rPr>
      </w:pPr>
      <w:r w:rsidRPr="00576E3D">
        <w:rPr>
          <w:color w:val="auto"/>
        </w:rPr>
        <w:t>(c) Moneys deposited in this fund shall be used exclusively to provide early intervention services to accomplish the purposes of this article. Expenditures of moneys deposited in this fund are to be made in accordance with appropriation by the Legislature and in accordance with §12-3-1</w:t>
      </w:r>
      <w:r w:rsidR="00FD6625" w:rsidRPr="00FD6625">
        <w:rPr>
          <w:i/>
          <w:color w:val="auto"/>
        </w:rPr>
        <w:t xml:space="preserve"> et seq. </w:t>
      </w:r>
      <w:r w:rsidRPr="00576E3D">
        <w:rPr>
          <w:color w:val="auto"/>
        </w:rPr>
        <w:t>of this code and upon the fulfillment of the provisions of §5A-2-1</w:t>
      </w:r>
      <w:r w:rsidR="00FD6625" w:rsidRPr="00FD6625">
        <w:rPr>
          <w:i/>
          <w:color w:val="auto"/>
        </w:rPr>
        <w:t xml:space="preserve"> et seq. </w:t>
      </w:r>
      <w:r w:rsidRPr="00576E3D">
        <w:rPr>
          <w:color w:val="auto"/>
        </w:rPr>
        <w:t xml:space="preserve">of this code: </w:t>
      </w:r>
      <w:r w:rsidRPr="00FD6625">
        <w:rPr>
          <w:i/>
          <w:iCs/>
          <w:color w:val="auto"/>
        </w:rPr>
        <w:lastRenderedPageBreak/>
        <w:t>Provided</w:t>
      </w:r>
      <w:r w:rsidRPr="00576E3D">
        <w:rPr>
          <w:color w:val="auto"/>
        </w:rPr>
        <w:t xml:space="preserve">, That for the fiscal year ending June 30, 2003, expenditures are authorized from deposits rather than pursuant to appropriation by the Legislature. </w:t>
      </w:r>
      <w:r w:rsidRPr="00576E3D">
        <w:rPr>
          <w:color w:val="auto"/>
          <w:u w:val="single"/>
        </w:rPr>
        <w:t xml:space="preserve">Beginning July 1, 2025, therapists and other professionals, who are not employees of any state agency, who have been contracted to provide services to the Birth-to-Three program, shall receive a 25 percent increase in payments for </w:t>
      </w:r>
      <w:r w:rsidR="0074284A">
        <w:rPr>
          <w:color w:val="auto"/>
          <w:u w:val="single"/>
        </w:rPr>
        <w:t xml:space="preserve">in person </w:t>
      </w:r>
      <w:r w:rsidRPr="00576E3D">
        <w:rPr>
          <w:color w:val="auto"/>
          <w:u w:val="single"/>
        </w:rPr>
        <w:t>services provided.</w:t>
      </w:r>
    </w:p>
    <w:p w14:paraId="3951F71D" w14:textId="49DD6741" w:rsidR="003D3E89" w:rsidRPr="00576E3D" w:rsidRDefault="003D3E89" w:rsidP="009D26C1">
      <w:pPr>
        <w:pStyle w:val="SectionBody"/>
        <w:widowControl/>
        <w:rPr>
          <w:color w:val="auto"/>
        </w:rPr>
      </w:pPr>
      <w:r w:rsidRPr="00576E3D">
        <w:rPr>
          <w:color w:val="auto"/>
        </w:rPr>
        <w:t>(d) Any balance remaining in this fund at the end of any state fiscal year shall not revert to the state Treasury but shall remain in this fund and shall be used only in a manner consistent with this article.</w:t>
      </w:r>
    </w:p>
    <w:sectPr w:rsidR="003D3E89" w:rsidRPr="00576E3D" w:rsidSect="003D3E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AFED" w14:textId="77777777" w:rsidR="001F251F" w:rsidRPr="00B844FE" w:rsidRDefault="001F251F" w:rsidP="00B844FE">
      <w:r>
        <w:separator/>
      </w:r>
    </w:p>
  </w:endnote>
  <w:endnote w:type="continuationSeparator" w:id="0">
    <w:p w14:paraId="1AD27B73" w14:textId="77777777" w:rsidR="001F251F" w:rsidRPr="00B844FE" w:rsidRDefault="001F25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3E5F" w14:textId="77777777" w:rsidR="003D3E89" w:rsidRDefault="003D3E89" w:rsidP="004D7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5BAB2F" w14:textId="77777777" w:rsidR="003D3E89" w:rsidRPr="003D3E89" w:rsidRDefault="003D3E89" w:rsidP="003D3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A7E4" w14:textId="77777777" w:rsidR="003D3E89" w:rsidRDefault="003D3E89" w:rsidP="004D77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51A182" w14:textId="77777777" w:rsidR="003D3E89" w:rsidRPr="003D3E89" w:rsidRDefault="003D3E89" w:rsidP="003D3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87C4" w14:textId="77777777" w:rsidR="001F251F" w:rsidRPr="00B844FE" w:rsidRDefault="001F251F" w:rsidP="00B844FE">
      <w:r>
        <w:separator/>
      </w:r>
    </w:p>
  </w:footnote>
  <w:footnote w:type="continuationSeparator" w:id="0">
    <w:p w14:paraId="378D267F" w14:textId="77777777" w:rsidR="001F251F" w:rsidRPr="00B844FE" w:rsidRDefault="001F25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2C3C" w14:textId="77777777" w:rsidR="003D3E89" w:rsidRPr="003D3E89" w:rsidRDefault="003D3E89" w:rsidP="003D3E89">
    <w:pPr>
      <w:pStyle w:val="Header"/>
    </w:pPr>
    <w:r>
      <w:t>CS for SB 707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0910" w14:textId="77777777" w:rsidR="003D3E89" w:rsidRPr="003D3E89" w:rsidRDefault="003D3E89" w:rsidP="003D3E89">
    <w:pPr>
      <w:pStyle w:val="Header"/>
    </w:pPr>
    <w:r>
      <w:t>CS for SB 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1F"/>
    <w:rsid w:val="00002112"/>
    <w:rsid w:val="0000526A"/>
    <w:rsid w:val="000830E4"/>
    <w:rsid w:val="00085D22"/>
    <w:rsid w:val="000C5C77"/>
    <w:rsid w:val="000D1209"/>
    <w:rsid w:val="0010070F"/>
    <w:rsid w:val="0012246A"/>
    <w:rsid w:val="00123766"/>
    <w:rsid w:val="0015112E"/>
    <w:rsid w:val="001552E7"/>
    <w:rsid w:val="001566B4"/>
    <w:rsid w:val="00175B38"/>
    <w:rsid w:val="001A56DA"/>
    <w:rsid w:val="001C279E"/>
    <w:rsid w:val="001D459E"/>
    <w:rsid w:val="001F251F"/>
    <w:rsid w:val="00230763"/>
    <w:rsid w:val="00251E66"/>
    <w:rsid w:val="0027011C"/>
    <w:rsid w:val="00274200"/>
    <w:rsid w:val="00275740"/>
    <w:rsid w:val="002A0269"/>
    <w:rsid w:val="002C078A"/>
    <w:rsid w:val="002C1442"/>
    <w:rsid w:val="00301F44"/>
    <w:rsid w:val="00303684"/>
    <w:rsid w:val="003143F5"/>
    <w:rsid w:val="00314854"/>
    <w:rsid w:val="003567DF"/>
    <w:rsid w:val="00365920"/>
    <w:rsid w:val="003C51CD"/>
    <w:rsid w:val="003D3E89"/>
    <w:rsid w:val="00410475"/>
    <w:rsid w:val="004247A2"/>
    <w:rsid w:val="004A4A28"/>
    <w:rsid w:val="004B2795"/>
    <w:rsid w:val="004C13DD"/>
    <w:rsid w:val="004E3441"/>
    <w:rsid w:val="004F5D7C"/>
    <w:rsid w:val="005666B4"/>
    <w:rsid w:val="00571DC3"/>
    <w:rsid w:val="005A5366"/>
    <w:rsid w:val="005C0D48"/>
    <w:rsid w:val="00637E73"/>
    <w:rsid w:val="006471C6"/>
    <w:rsid w:val="006565E8"/>
    <w:rsid w:val="006632C3"/>
    <w:rsid w:val="006865E9"/>
    <w:rsid w:val="00691F3E"/>
    <w:rsid w:val="00694BFB"/>
    <w:rsid w:val="006A106B"/>
    <w:rsid w:val="006C523D"/>
    <w:rsid w:val="006D4036"/>
    <w:rsid w:val="0074284A"/>
    <w:rsid w:val="007805C5"/>
    <w:rsid w:val="007E02CF"/>
    <w:rsid w:val="007F1CF5"/>
    <w:rsid w:val="0081249D"/>
    <w:rsid w:val="00834EDE"/>
    <w:rsid w:val="00852C76"/>
    <w:rsid w:val="008736AA"/>
    <w:rsid w:val="008B1D14"/>
    <w:rsid w:val="008D275D"/>
    <w:rsid w:val="00952402"/>
    <w:rsid w:val="00980327"/>
    <w:rsid w:val="00994D99"/>
    <w:rsid w:val="009D26C1"/>
    <w:rsid w:val="009F1067"/>
    <w:rsid w:val="00A31E01"/>
    <w:rsid w:val="00A35B03"/>
    <w:rsid w:val="00A527AD"/>
    <w:rsid w:val="00A718CF"/>
    <w:rsid w:val="00A72E7C"/>
    <w:rsid w:val="00AC3B58"/>
    <w:rsid w:val="00AD50A1"/>
    <w:rsid w:val="00AE27A7"/>
    <w:rsid w:val="00AE48A0"/>
    <w:rsid w:val="00AE61BE"/>
    <w:rsid w:val="00AF09E0"/>
    <w:rsid w:val="00B16F25"/>
    <w:rsid w:val="00B24422"/>
    <w:rsid w:val="00B80C20"/>
    <w:rsid w:val="00B81A5B"/>
    <w:rsid w:val="00B844FE"/>
    <w:rsid w:val="00BC562B"/>
    <w:rsid w:val="00BE44DB"/>
    <w:rsid w:val="00C33014"/>
    <w:rsid w:val="00C33411"/>
    <w:rsid w:val="00C33434"/>
    <w:rsid w:val="00C34869"/>
    <w:rsid w:val="00C42EB6"/>
    <w:rsid w:val="00C85096"/>
    <w:rsid w:val="00CB20EF"/>
    <w:rsid w:val="00CD12CB"/>
    <w:rsid w:val="00CD36CF"/>
    <w:rsid w:val="00CD3F81"/>
    <w:rsid w:val="00CF1DCA"/>
    <w:rsid w:val="00CF20DD"/>
    <w:rsid w:val="00D20AA0"/>
    <w:rsid w:val="00D54447"/>
    <w:rsid w:val="00D579FC"/>
    <w:rsid w:val="00D738AE"/>
    <w:rsid w:val="00DE526B"/>
    <w:rsid w:val="00DF199D"/>
    <w:rsid w:val="00DF4120"/>
    <w:rsid w:val="00DF62A6"/>
    <w:rsid w:val="00E01542"/>
    <w:rsid w:val="00E365F1"/>
    <w:rsid w:val="00E51E73"/>
    <w:rsid w:val="00E62F48"/>
    <w:rsid w:val="00E831B3"/>
    <w:rsid w:val="00EA4B4F"/>
    <w:rsid w:val="00EB203E"/>
    <w:rsid w:val="00EC1FC5"/>
    <w:rsid w:val="00ED539A"/>
    <w:rsid w:val="00EE70CB"/>
    <w:rsid w:val="00EF6030"/>
    <w:rsid w:val="00F23775"/>
    <w:rsid w:val="00F30634"/>
    <w:rsid w:val="00F41CA2"/>
    <w:rsid w:val="00F443C0"/>
    <w:rsid w:val="00F50749"/>
    <w:rsid w:val="00F62EFB"/>
    <w:rsid w:val="00F76EDF"/>
    <w:rsid w:val="00F939A4"/>
    <w:rsid w:val="00FA7B09"/>
    <w:rsid w:val="00FD4A8B"/>
    <w:rsid w:val="00FD662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77816"/>
  <w15:chartTrackingRefBased/>
  <w15:docId w15:val="{C6787FCD-EF4A-414C-A446-A4B9ACBD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D3E89"/>
    <w:rPr>
      <w:rFonts w:eastAsia="Calibri"/>
      <w:b/>
      <w:caps/>
      <w:color w:val="000000"/>
      <w:sz w:val="24"/>
    </w:rPr>
  </w:style>
  <w:style w:type="character" w:customStyle="1" w:styleId="SectionBodyChar">
    <w:name w:val="Section Body Char"/>
    <w:link w:val="SectionBody"/>
    <w:rsid w:val="003D3E89"/>
    <w:rPr>
      <w:rFonts w:eastAsia="Calibri"/>
      <w:color w:val="000000"/>
    </w:rPr>
  </w:style>
  <w:style w:type="character" w:customStyle="1" w:styleId="SectionHeadingChar">
    <w:name w:val="Section Heading Char"/>
    <w:link w:val="SectionHeading"/>
    <w:rsid w:val="003D3E89"/>
    <w:rPr>
      <w:rFonts w:eastAsia="Calibri"/>
      <w:b/>
      <w:color w:val="000000"/>
    </w:rPr>
  </w:style>
  <w:style w:type="character" w:styleId="PageNumber">
    <w:name w:val="page number"/>
    <w:basedOn w:val="DefaultParagraphFont"/>
    <w:uiPriority w:val="99"/>
    <w:semiHidden/>
    <w:locked/>
    <w:rsid w:val="003D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4B2B40C5F64E1DA5A093115A8280B5"/>
        <w:category>
          <w:name w:val="General"/>
          <w:gallery w:val="placeholder"/>
        </w:category>
        <w:types>
          <w:type w:val="bbPlcHdr"/>
        </w:types>
        <w:behaviors>
          <w:behavior w:val="content"/>
        </w:behaviors>
        <w:guid w:val="{FFE565D2-B86E-4016-9EBE-F622B6C5E4B9}"/>
      </w:docPartPr>
      <w:docPartBody>
        <w:p w:rsidR="00C43CFB" w:rsidRDefault="00C43CFB">
          <w:pPr>
            <w:pStyle w:val="9B4B2B40C5F64E1DA5A093115A8280B5"/>
          </w:pPr>
          <w:r w:rsidRPr="00B844FE">
            <w:t>Prefix Text</w:t>
          </w:r>
        </w:p>
      </w:docPartBody>
    </w:docPart>
    <w:docPart>
      <w:docPartPr>
        <w:name w:val="9F47B466A8244A6F89CB6099C4359274"/>
        <w:category>
          <w:name w:val="General"/>
          <w:gallery w:val="placeholder"/>
        </w:category>
        <w:types>
          <w:type w:val="bbPlcHdr"/>
        </w:types>
        <w:behaviors>
          <w:behavior w:val="content"/>
        </w:behaviors>
        <w:guid w:val="{D12D2219-4885-4ECC-91F9-C3F5A24FF019}"/>
      </w:docPartPr>
      <w:docPartBody>
        <w:p w:rsidR="00C43CFB" w:rsidRDefault="00C43CFB">
          <w:pPr>
            <w:pStyle w:val="9F47B466A8244A6F89CB6099C4359274"/>
          </w:pPr>
          <w:r w:rsidRPr="00B844FE">
            <w:t>[Type here]</w:t>
          </w:r>
        </w:p>
      </w:docPartBody>
    </w:docPart>
    <w:docPart>
      <w:docPartPr>
        <w:name w:val="4E339A84E38C469482CA56A27CA79A6E"/>
        <w:category>
          <w:name w:val="General"/>
          <w:gallery w:val="placeholder"/>
        </w:category>
        <w:types>
          <w:type w:val="bbPlcHdr"/>
        </w:types>
        <w:behaviors>
          <w:behavior w:val="content"/>
        </w:behaviors>
        <w:guid w:val="{3FD5C145-D86A-4CE3-824C-F5A374A697C1}"/>
      </w:docPartPr>
      <w:docPartBody>
        <w:p w:rsidR="00C43CFB" w:rsidRDefault="00C43CFB">
          <w:pPr>
            <w:pStyle w:val="4E339A84E38C469482CA56A27CA79A6E"/>
          </w:pPr>
          <w:r w:rsidRPr="00B844FE">
            <w:t>Number</w:t>
          </w:r>
        </w:p>
      </w:docPartBody>
    </w:docPart>
    <w:docPart>
      <w:docPartPr>
        <w:name w:val="61299812D61846DEAD04CDA38FA9E30F"/>
        <w:category>
          <w:name w:val="General"/>
          <w:gallery w:val="placeholder"/>
        </w:category>
        <w:types>
          <w:type w:val="bbPlcHdr"/>
        </w:types>
        <w:behaviors>
          <w:behavior w:val="content"/>
        </w:behaviors>
        <w:guid w:val="{9F347F97-F2A9-477D-BC2F-C26C4B3F201A}"/>
      </w:docPartPr>
      <w:docPartBody>
        <w:p w:rsidR="00C43CFB" w:rsidRDefault="00C43CFB">
          <w:pPr>
            <w:pStyle w:val="61299812D61846DEAD04CDA38FA9E30F"/>
          </w:pPr>
          <w:r>
            <w:rPr>
              <w:rStyle w:val="PlaceholderText"/>
            </w:rPr>
            <w:t>February 12, 2025</w:t>
          </w:r>
        </w:p>
      </w:docPartBody>
    </w:docPart>
    <w:docPart>
      <w:docPartPr>
        <w:name w:val="976A57FCA7BF447E8B8555D2F1A6D5C4"/>
        <w:category>
          <w:name w:val="General"/>
          <w:gallery w:val="placeholder"/>
        </w:category>
        <w:types>
          <w:type w:val="bbPlcHdr"/>
        </w:types>
        <w:behaviors>
          <w:behavior w:val="content"/>
        </w:behaviors>
        <w:guid w:val="{1DF12BD9-839F-4C74-9A15-A0C1E617BD63}"/>
      </w:docPartPr>
      <w:docPartBody>
        <w:p w:rsidR="00C43CFB" w:rsidRDefault="00C43CFB">
          <w:pPr>
            <w:pStyle w:val="976A57FCA7BF447E8B8555D2F1A6D5C4"/>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FB"/>
    <w:rsid w:val="000D1209"/>
    <w:rsid w:val="002C1442"/>
    <w:rsid w:val="004A4A28"/>
    <w:rsid w:val="005666B4"/>
    <w:rsid w:val="005C0D48"/>
    <w:rsid w:val="00BE44DB"/>
    <w:rsid w:val="00C43CFB"/>
    <w:rsid w:val="00CF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4B2B40C5F64E1DA5A093115A8280B5">
    <w:name w:val="9B4B2B40C5F64E1DA5A093115A8280B5"/>
  </w:style>
  <w:style w:type="paragraph" w:customStyle="1" w:styleId="9F47B466A8244A6F89CB6099C4359274">
    <w:name w:val="9F47B466A8244A6F89CB6099C4359274"/>
  </w:style>
  <w:style w:type="paragraph" w:customStyle="1" w:styleId="4E339A84E38C469482CA56A27CA79A6E">
    <w:name w:val="4E339A84E38C469482CA56A27CA79A6E"/>
  </w:style>
  <w:style w:type="character" w:styleId="PlaceholderText">
    <w:name w:val="Placeholder Text"/>
    <w:basedOn w:val="DefaultParagraphFont"/>
    <w:uiPriority w:val="99"/>
    <w:semiHidden/>
    <w:rsid w:val="00C43CFB"/>
    <w:rPr>
      <w:color w:val="808080"/>
    </w:rPr>
  </w:style>
  <w:style w:type="paragraph" w:customStyle="1" w:styleId="61299812D61846DEAD04CDA38FA9E30F">
    <w:name w:val="61299812D61846DEAD04CDA38FA9E30F"/>
  </w:style>
  <w:style w:type="paragraph" w:customStyle="1" w:styleId="976A57FCA7BF447E8B8555D2F1A6D5C4">
    <w:name w:val="976A57FCA7BF447E8B8555D2F1A6D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4</Pages>
  <Words>420</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Seth Wright</cp:lastModifiedBy>
  <cp:revision>2</cp:revision>
  <cp:lastPrinted>2025-03-26T18:18:00Z</cp:lastPrinted>
  <dcterms:created xsi:type="dcterms:W3CDTF">2025-03-26T18:18:00Z</dcterms:created>
  <dcterms:modified xsi:type="dcterms:W3CDTF">2025-03-26T18:18:00Z</dcterms:modified>
</cp:coreProperties>
</file>